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94" w:rsidRPr="009E4E94" w:rsidRDefault="009E4E94" w:rsidP="009E4E94">
      <w:pPr>
        <w:shd w:val="clear" w:color="auto" w:fill="FFFFFF"/>
        <w:tabs>
          <w:tab w:val="clear" w:pos="708"/>
        </w:tabs>
        <w:spacing w:after="150"/>
        <w:rPr>
          <w:rFonts w:ascii="Arial" w:hAnsi="Arial" w:cs="Arial"/>
          <w:color w:val="323232"/>
          <w:sz w:val="22"/>
          <w:szCs w:val="22"/>
        </w:rPr>
      </w:pPr>
      <w:r w:rsidRPr="009E4E94">
        <w:rPr>
          <w:rFonts w:ascii="Arial" w:hAnsi="Arial" w:cs="Arial"/>
          <w:color w:val="323232"/>
          <w:sz w:val="22"/>
          <w:szCs w:val="22"/>
        </w:rPr>
        <w:t xml:space="preserve">Er wordt veel aandacht besteed aan het belang van </w:t>
      </w:r>
      <w:r w:rsidRPr="009E4E94">
        <w:rPr>
          <w:rFonts w:ascii="Arial" w:hAnsi="Arial" w:cs="Arial"/>
          <w:b/>
          <w:color w:val="323232"/>
          <w:sz w:val="22"/>
          <w:szCs w:val="22"/>
          <w:highlight w:val="yellow"/>
        </w:rPr>
        <w:t>pedagogisch vakmanschap</w:t>
      </w:r>
      <w:r w:rsidRPr="009E4E94">
        <w:rPr>
          <w:rFonts w:ascii="Arial" w:hAnsi="Arial" w:cs="Arial"/>
          <w:color w:val="323232"/>
          <w:sz w:val="22"/>
          <w:szCs w:val="22"/>
        </w:rPr>
        <w:t>, van waaruit (beroeps)opvoeders het best zorgleerlingen en hun ouders kunnen begeleiden. Goed pedagogisch vakmanschap vormt namelijk de basis voor allerlei (</w:t>
      </w:r>
      <w:proofErr w:type="spellStart"/>
      <w:r w:rsidRPr="009E4E94">
        <w:rPr>
          <w:rFonts w:ascii="Arial" w:hAnsi="Arial" w:cs="Arial"/>
          <w:color w:val="323232"/>
          <w:sz w:val="22"/>
          <w:szCs w:val="22"/>
        </w:rPr>
        <w:t>ortho</w:t>
      </w:r>
      <w:proofErr w:type="spellEnd"/>
      <w:r w:rsidRPr="009E4E94">
        <w:rPr>
          <w:rFonts w:ascii="Arial" w:hAnsi="Arial" w:cs="Arial"/>
          <w:color w:val="323232"/>
          <w:sz w:val="22"/>
          <w:szCs w:val="22"/>
        </w:rPr>
        <w:t xml:space="preserve">)pedagogische maatregelen bij de aanpak van diverse gedragsproblemen van jongeren. Gedragsproblemen zijn niet een vast gegeven, maar de ernst waarmee die optreden is vaak afhankelijk van de relatie, een situatie en de context. Wij kunnen door onze opstelling als opvoeders, begeleiders, leerkrachten er veel aan doen of en hoe die gedragsproblemen zich manifesteren. Van groot belang is het vergroten en uitbreiden van de autonomie en competentiegevoelens van de leerling. Essentieel is jongeren ‘eigenaren’ maken van hun problemen en hen zo stimuleren om zelf met oplossingen te komen, waardoor we hun verantwoordelijkheid versterken. Wij zijn namelijk zélf het belangrijkste instrument in de begeleiding van de leerlingen en hebben meer invloed dan we geneigd zijn te denken, zelfs al heeft de leerling een stoornis als ADHD of PDD-NOS </w:t>
      </w:r>
      <w:proofErr w:type="spellStart"/>
      <w:r w:rsidRPr="009E4E94">
        <w:rPr>
          <w:rFonts w:ascii="Arial" w:hAnsi="Arial" w:cs="Arial"/>
          <w:color w:val="323232"/>
          <w:sz w:val="22"/>
          <w:szCs w:val="22"/>
        </w:rPr>
        <w:t>oid</w:t>
      </w:r>
      <w:proofErr w:type="spellEnd"/>
      <w:r w:rsidRPr="009E4E94">
        <w:rPr>
          <w:rFonts w:ascii="Arial" w:hAnsi="Arial" w:cs="Arial"/>
          <w:color w:val="323232"/>
          <w:sz w:val="22"/>
          <w:szCs w:val="22"/>
        </w:rPr>
        <w:t>. Dat houdt concreet in dat je als opvoeder ook bereid moet zijn om áchter het moeilijke gedrag te willen kijken. Tevens dient men bewust op zoek te gaan naar zijn of haar positieve kanten, die de jongere ook altijd heeft. Hierdoor kun je veel problemen voorkomen en als ze zich toch voordoen kun je zorgen dat ze niet zo groot hoeven te worden, zodat ze ons niet boven het hoofd hoeven te groeien. Wat betekent dat voor leerkrachten en wat vraagt dit van de begeleiding? Wat is jouw rol hierin als schoolpsycholoog en welke kennis heb je dan nodig?</w:t>
      </w:r>
    </w:p>
    <w:p w:rsidR="009E4E94" w:rsidRPr="009E4E94" w:rsidRDefault="009E4E94" w:rsidP="009E4E94">
      <w:pPr>
        <w:shd w:val="clear" w:color="auto" w:fill="FFFFFF"/>
        <w:tabs>
          <w:tab w:val="clear" w:pos="708"/>
        </w:tabs>
        <w:spacing w:after="150"/>
        <w:rPr>
          <w:rFonts w:ascii="Arial" w:hAnsi="Arial" w:cs="Arial"/>
          <w:color w:val="323232"/>
          <w:sz w:val="22"/>
          <w:szCs w:val="22"/>
        </w:rPr>
      </w:pPr>
      <w:r w:rsidRPr="009E4E94">
        <w:rPr>
          <w:rFonts w:ascii="Arial" w:hAnsi="Arial" w:cs="Arial"/>
          <w:color w:val="323232"/>
          <w:sz w:val="22"/>
          <w:szCs w:val="22"/>
        </w:rPr>
        <w:t>Spreker is </w:t>
      </w:r>
      <w:hyperlink r:id="rId5" w:tgtFrame="_blank" w:history="1">
        <w:r w:rsidRPr="007850DC">
          <w:rPr>
            <w:rFonts w:ascii="Arial" w:hAnsi="Arial" w:cs="Arial"/>
            <w:color w:val="0099B4"/>
            <w:sz w:val="22"/>
            <w:szCs w:val="22"/>
            <w:u w:val="single"/>
          </w:rPr>
          <w:t>Trix van Lieshout.</w:t>
        </w:r>
      </w:hyperlink>
      <w:r w:rsidRPr="009E4E94">
        <w:rPr>
          <w:rFonts w:ascii="Arial" w:hAnsi="Arial" w:cs="Arial"/>
          <w:color w:val="323232"/>
          <w:sz w:val="22"/>
          <w:szCs w:val="22"/>
        </w:rPr>
        <w:t> Zij laat via een presentatie, afgewisseld met videofragmenten, zien dat de schoolpsycholoog leraren inzichtelijk moeten maken dat zij zélf altijd het belangrijkste instrument in de begeleiding van de leerlingen zijn. Dit impliceert dat je als opvoeder niet alleen op de ‘vormfouten’ moet reageren in geval van storend en vervelend gedrag. Van belang is dat leraren op zoek gaan naar de ondersteuningsbehoefte van de leerling, zich gaan richten op </w:t>
      </w:r>
      <w:r w:rsidRPr="007850DC">
        <w:rPr>
          <w:rFonts w:ascii="Arial" w:hAnsi="Arial" w:cs="Arial"/>
          <w:i/>
          <w:iCs/>
          <w:color w:val="323232"/>
          <w:sz w:val="22"/>
          <w:szCs w:val="22"/>
        </w:rPr>
        <w:t>‘wat heeft de leerling nodig?’</w:t>
      </w:r>
      <w:r w:rsidRPr="009E4E94">
        <w:rPr>
          <w:rFonts w:ascii="Arial" w:hAnsi="Arial" w:cs="Arial"/>
          <w:color w:val="323232"/>
          <w:sz w:val="22"/>
          <w:szCs w:val="22"/>
        </w:rPr>
        <w:t> i.p.v. ‘wat heeft de leerling?’</w:t>
      </w:r>
    </w:p>
    <w:p w:rsidR="009E4E94" w:rsidRPr="009E4E94" w:rsidRDefault="009E4E94" w:rsidP="009E4E94">
      <w:pPr>
        <w:shd w:val="clear" w:color="auto" w:fill="FFFFFF"/>
        <w:tabs>
          <w:tab w:val="clear" w:pos="708"/>
        </w:tabs>
        <w:spacing w:after="150"/>
        <w:rPr>
          <w:rFonts w:ascii="Arial" w:hAnsi="Arial" w:cs="Arial"/>
          <w:color w:val="323232"/>
          <w:sz w:val="22"/>
          <w:szCs w:val="22"/>
        </w:rPr>
      </w:pPr>
      <w:r w:rsidRPr="007850DC">
        <w:rPr>
          <w:rFonts w:ascii="Arial" w:hAnsi="Arial" w:cs="Arial"/>
          <w:b/>
          <w:bCs/>
          <w:color w:val="323232"/>
          <w:sz w:val="22"/>
          <w:szCs w:val="22"/>
        </w:rPr>
        <w:t>Programma</w:t>
      </w:r>
      <w:r w:rsidRPr="009E4E94">
        <w:rPr>
          <w:rFonts w:ascii="Arial" w:hAnsi="Arial" w:cs="Arial"/>
          <w:color w:val="323232"/>
          <w:sz w:val="22"/>
          <w:szCs w:val="22"/>
        </w:rPr>
        <w:br/>
        <w:t>09.45-10.15 uur Inloop met koffie/thee en gelegenheid tot informatie-uitwisseling, netwerken en bijpraten</w:t>
      </w:r>
      <w:r w:rsidRPr="009E4E94">
        <w:rPr>
          <w:rFonts w:ascii="Arial" w:hAnsi="Arial" w:cs="Arial"/>
          <w:color w:val="323232"/>
          <w:sz w:val="22"/>
          <w:szCs w:val="22"/>
        </w:rPr>
        <w:br/>
        <w:t>10.15- 12.45 uur: Start inhoudelijke deel met spreker Trix van Lieshout met een pauze rond 11.30 uur</w:t>
      </w:r>
    </w:p>
    <w:p w:rsidR="009E4E94" w:rsidRPr="009E4E94" w:rsidRDefault="009E4E94" w:rsidP="009E4E94">
      <w:pPr>
        <w:shd w:val="clear" w:color="auto" w:fill="FFFFFF"/>
        <w:tabs>
          <w:tab w:val="clear" w:pos="708"/>
        </w:tabs>
        <w:spacing w:after="150"/>
        <w:rPr>
          <w:rFonts w:ascii="Arial" w:hAnsi="Arial" w:cs="Arial"/>
          <w:color w:val="323232"/>
          <w:sz w:val="22"/>
          <w:szCs w:val="22"/>
        </w:rPr>
      </w:pPr>
      <w:r w:rsidRPr="007850DC">
        <w:rPr>
          <w:rFonts w:ascii="Arial" w:hAnsi="Arial" w:cs="Arial"/>
          <w:b/>
          <w:bCs/>
          <w:color w:val="323232"/>
          <w:sz w:val="22"/>
          <w:szCs w:val="22"/>
        </w:rPr>
        <w:t>Accreditatie</w:t>
      </w:r>
      <w:r w:rsidRPr="009E4E94">
        <w:rPr>
          <w:rFonts w:ascii="Arial" w:hAnsi="Arial" w:cs="Arial"/>
          <w:color w:val="323232"/>
          <w:sz w:val="22"/>
          <w:szCs w:val="22"/>
        </w:rPr>
        <w:br/>
        <w:t xml:space="preserve">Voor de bijeenkomst wordt accreditatie aangevraagd voor het NIP Register Kinder- en Jeugdpsycholoog/ NVO register Orthopedagoog Generalist. Deze punten gelden ook voor SKJ </w:t>
      </w:r>
      <w:proofErr w:type="spellStart"/>
      <w:r w:rsidRPr="009E4E94">
        <w:rPr>
          <w:rFonts w:ascii="Arial" w:hAnsi="Arial" w:cs="Arial"/>
          <w:color w:val="323232"/>
          <w:sz w:val="22"/>
          <w:szCs w:val="22"/>
        </w:rPr>
        <w:t>geregistreerden</w:t>
      </w:r>
      <w:proofErr w:type="spellEnd"/>
      <w:r w:rsidRPr="009E4E94">
        <w:rPr>
          <w:rFonts w:ascii="Arial" w:hAnsi="Arial" w:cs="Arial"/>
          <w:color w:val="323232"/>
          <w:sz w:val="22"/>
          <w:szCs w:val="22"/>
        </w:rPr>
        <w:t>. Vergeet dus niet uw SKJ nummer in het aanmeldformulier te vermelden!</w:t>
      </w:r>
    </w:p>
    <w:p w:rsidR="009E4E94" w:rsidRPr="009E4E94" w:rsidRDefault="009E4E94" w:rsidP="009E4E94">
      <w:pPr>
        <w:shd w:val="clear" w:color="auto" w:fill="FFFFFF"/>
        <w:tabs>
          <w:tab w:val="clear" w:pos="708"/>
        </w:tabs>
        <w:spacing w:after="150"/>
        <w:rPr>
          <w:rFonts w:ascii="Arial" w:hAnsi="Arial" w:cs="Arial"/>
          <w:color w:val="323232"/>
          <w:sz w:val="22"/>
          <w:szCs w:val="22"/>
        </w:rPr>
      </w:pPr>
      <w:r w:rsidRPr="007850DC">
        <w:rPr>
          <w:rFonts w:ascii="Arial" w:hAnsi="Arial" w:cs="Arial"/>
          <w:b/>
          <w:bCs/>
          <w:color w:val="323232"/>
          <w:sz w:val="22"/>
          <w:szCs w:val="22"/>
        </w:rPr>
        <w:t>Locatie</w:t>
      </w:r>
      <w:r w:rsidRPr="009E4E94">
        <w:rPr>
          <w:rFonts w:ascii="Arial" w:hAnsi="Arial" w:cs="Arial"/>
          <w:color w:val="323232"/>
          <w:sz w:val="22"/>
          <w:szCs w:val="22"/>
        </w:rPr>
        <w:t>: </w:t>
      </w:r>
      <w:hyperlink r:id="rId6" w:anchor="route" w:tgtFrame="_blank" w:history="1">
        <w:r w:rsidRPr="007850DC">
          <w:rPr>
            <w:rFonts w:ascii="Arial" w:hAnsi="Arial" w:cs="Arial"/>
            <w:color w:val="0099B4"/>
            <w:sz w:val="22"/>
            <w:szCs w:val="22"/>
            <w:u w:val="single"/>
          </w:rPr>
          <w:t>Zaalverhuur 7</w:t>
        </w:r>
      </w:hyperlink>
      <w:r w:rsidRPr="009E4E94">
        <w:rPr>
          <w:rFonts w:ascii="Arial" w:hAnsi="Arial" w:cs="Arial"/>
          <w:color w:val="323232"/>
          <w:sz w:val="22"/>
          <w:szCs w:val="22"/>
        </w:rPr>
        <w:t>, Kerkzaal, Boothstraat 7, Utrecht</w:t>
      </w:r>
    </w:p>
    <w:p w:rsidR="009E4E94" w:rsidRPr="009E4E94" w:rsidRDefault="009E4E94" w:rsidP="009E4E94">
      <w:pPr>
        <w:shd w:val="clear" w:color="auto" w:fill="FFFFFF"/>
        <w:tabs>
          <w:tab w:val="clear" w:pos="708"/>
        </w:tabs>
        <w:spacing w:after="150"/>
        <w:rPr>
          <w:rFonts w:ascii="Arial" w:hAnsi="Arial" w:cs="Arial"/>
          <w:color w:val="323232"/>
          <w:sz w:val="22"/>
          <w:szCs w:val="22"/>
        </w:rPr>
      </w:pPr>
      <w:r w:rsidRPr="007850DC">
        <w:rPr>
          <w:rFonts w:ascii="Arial" w:hAnsi="Arial" w:cs="Arial"/>
          <w:b/>
          <w:bCs/>
          <w:color w:val="323232"/>
          <w:sz w:val="22"/>
          <w:szCs w:val="22"/>
        </w:rPr>
        <w:t>Kosten</w:t>
      </w:r>
      <w:r w:rsidRPr="009E4E94">
        <w:rPr>
          <w:rFonts w:ascii="Arial" w:hAnsi="Arial" w:cs="Arial"/>
          <w:color w:val="323232"/>
          <w:sz w:val="22"/>
          <w:szCs w:val="22"/>
        </w:rPr>
        <w:br/>
        <w:t>Toegang NIP lid: € 25,-</w:t>
      </w:r>
      <w:r w:rsidRPr="009E4E94">
        <w:rPr>
          <w:rFonts w:ascii="Arial" w:hAnsi="Arial" w:cs="Arial"/>
          <w:color w:val="323232"/>
          <w:sz w:val="22"/>
          <w:szCs w:val="22"/>
        </w:rPr>
        <w:br/>
        <w:t>Toegang NVO lid: € 35,-</w:t>
      </w:r>
      <w:r w:rsidRPr="009E4E94">
        <w:rPr>
          <w:rFonts w:ascii="Arial" w:hAnsi="Arial" w:cs="Arial"/>
          <w:color w:val="323232"/>
          <w:sz w:val="22"/>
          <w:szCs w:val="22"/>
        </w:rPr>
        <w:br/>
        <w:t>Toegang niet leden: € 50,-</w:t>
      </w:r>
      <w:r w:rsidRPr="009E4E94">
        <w:rPr>
          <w:rFonts w:ascii="Arial" w:hAnsi="Arial" w:cs="Arial"/>
          <w:color w:val="323232"/>
          <w:sz w:val="22"/>
          <w:szCs w:val="22"/>
        </w:rPr>
        <w:br/>
        <w:t>Toegang studenten: € 10,-</w:t>
      </w:r>
    </w:p>
    <w:p w:rsidR="009E4E94" w:rsidRPr="007850DC" w:rsidRDefault="009E4E94" w:rsidP="009E4E94">
      <w:pPr>
        <w:rPr>
          <w:rFonts w:ascii="Arial" w:hAnsi="Arial" w:cs="Arial"/>
          <w:b/>
          <w:bCs/>
          <w:color w:val="323232"/>
          <w:sz w:val="22"/>
          <w:szCs w:val="22"/>
          <w:shd w:val="clear" w:color="auto" w:fill="FFFFFF"/>
        </w:rPr>
      </w:pPr>
      <w:bookmarkStart w:id="0" w:name="_GoBack"/>
      <w:bookmarkEnd w:id="0"/>
      <w:r w:rsidRPr="007850DC">
        <w:rPr>
          <w:rFonts w:ascii="Arial" w:hAnsi="Arial" w:cs="Arial"/>
          <w:b/>
          <w:bCs/>
          <w:color w:val="323232"/>
          <w:sz w:val="22"/>
          <w:szCs w:val="22"/>
          <w:shd w:val="clear" w:color="auto" w:fill="FFFFFF"/>
        </w:rPr>
        <w:t>Organisatie:</w:t>
      </w:r>
      <w:r w:rsidRPr="007850DC">
        <w:rPr>
          <w:rFonts w:ascii="Arial" w:hAnsi="Arial" w:cs="Arial"/>
          <w:color w:val="323232"/>
          <w:sz w:val="22"/>
          <w:szCs w:val="22"/>
          <w:shd w:val="clear" w:color="auto" w:fill="FFFFFF"/>
        </w:rPr>
        <w:t xml:space="preserve"> Sectie Jeugd, NIP </w:t>
      </w:r>
      <w:r w:rsidRPr="007850DC">
        <w:rPr>
          <w:rFonts w:ascii="Arial" w:hAnsi="Arial" w:cs="Arial"/>
          <w:color w:val="323232"/>
          <w:sz w:val="22"/>
          <w:szCs w:val="22"/>
          <w:shd w:val="clear" w:color="auto" w:fill="FFFFFF"/>
        </w:rPr>
        <w:br/>
      </w:r>
    </w:p>
    <w:p w:rsidR="009B4726" w:rsidRPr="009E4E94" w:rsidRDefault="009E4E94" w:rsidP="009E4E94">
      <w:pPr>
        <w:rPr>
          <w:rFonts w:eastAsia="Arial"/>
        </w:rPr>
      </w:pPr>
      <w:r w:rsidRPr="007850DC">
        <w:rPr>
          <w:rFonts w:ascii="Arial" w:hAnsi="Arial" w:cs="Arial"/>
          <w:b/>
          <w:bCs/>
          <w:color w:val="323232"/>
          <w:sz w:val="22"/>
          <w:szCs w:val="22"/>
          <w:shd w:val="clear" w:color="auto" w:fill="FFFFFF"/>
        </w:rPr>
        <w:t>Locatie:</w:t>
      </w:r>
      <w:r w:rsidRPr="007850DC">
        <w:rPr>
          <w:rFonts w:ascii="Arial" w:hAnsi="Arial" w:cs="Arial"/>
          <w:color w:val="323232"/>
          <w:sz w:val="22"/>
          <w:szCs w:val="22"/>
          <w:shd w:val="clear" w:color="auto" w:fill="FFFFFF"/>
        </w:rPr>
        <w:t xml:space="preserve"> Zaalverhuur7, Boothstraat 7</w:t>
      </w:r>
      <w:r w:rsidRPr="009E4E94">
        <w:rPr>
          <w:rFonts w:ascii="Arial" w:hAnsi="Arial" w:cs="Arial"/>
          <w:color w:val="323232"/>
          <w:sz w:val="20"/>
          <w:szCs w:val="20"/>
          <w:shd w:val="clear" w:color="auto" w:fill="FFFFFF"/>
        </w:rPr>
        <w:t>, Utrecht</w:t>
      </w:r>
    </w:p>
    <w:sectPr w:rsidR="009B4726" w:rsidRPr="009E4E94">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4677"/>
    <w:multiLevelType w:val="multilevel"/>
    <w:tmpl w:val="021656C6"/>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26"/>
    <w:rsid w:val="0023063F"/>
    <w:rsid w:val="007850DC"/>
    <w:rsid w:val="009B4726"/>
    <w:rsid w:val="009E4E94"/>
    <w:rsid w:val="00FB2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92B20-08C0-4B2B-8343-0D106B10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nl-NL" w:eastAsia="nl-NL" w:bidi="ar-SA"/>
      </w:rPr>
    </w:rPrDefault>
    <w:pPrDefault>
      <w:pPr>
        <w:tabs>
          <w:tab w:val="left" w:pos="708"/>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spacing w:before="240" w:after="120"/>
      <w:outlineLvl w:val="0"/>
    </w:pPr>
    <w:rPr>
      <w:rFonts w:ascii="Liberation Sans" w:eastAsia="Liberation Sans" w:hAnsi="Liberation Sans" w:cs="Liberation Sans"/>
      <w:sz w:val="28"/>
      <w:szCs w:val="28"/>
    </w:rPr>
  </w:style>
  <w:style w:type="paragraph" w:styleId="Kop2">
    <w:name w:val="heading 2"/>
    <w:basedOn w:val="Standaard"/>
    <w:next w:val="Standaard"/>
    <w:pPr>
      <w:keepNext/>
      <w:spacing w:before="240" w:after="120"/>
      <w:outlineLvl w:val="1"/>
    </w:pPr>
    <w:rPr>
      <w:rFonts w:ascii="Liberation Sans" w:eastAsia="Liberation Sans" w:hAnsi="Liberation Sans" w:cs="Liberation Sans"/>
      <w:sz w:val="28"/>
      <w:szCs w:val="28"/>
    </w:rPr>
  </w:style>
  <w:style w:type="paragraph" w:styleId="Kop3">
    <w:name w:val="heading 3"/>
    <w:basedOn w:val="Standaard"/>
    <w:next w:val="Standaard"/>
    <w:pPr>
      <w:keepNext/>
      <w:spacing w:before="240" w:after="120"/>
      <w:outlineLvl w:val="2"/>
    </w:pPr>
    <w:rPr>
      <w:rFonts w:ascii="Liberation Sans" w:eastAsia="Liberation Sans" w:hAnsi="Liberation Sans" w:cs="Liberation Sans"/>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spacing w:before="240" w:after="120"/>
    </w:pPr>
    <w:rPr>
      <w:rFonts w:ascii="Liberation Sans" w:eastAsia="Liberation Sans" w:hAnsi="Liberation Sans" w:cs="Liberation Sans"/>
      <w:sz w:val="28"/>
      <w:szCs w:val="28"/>
    </w:rPr>
  </w:style>
  <w:style w:type="paragraph" w:styleId="Ondertitel">
    <w:name w:val="Subtitle"/>
    <w:basedOn w:val="Standaard"/>
    <w:next w:val="Standaard"/>
    <w:pPr>
      <w:keepNext/>
      <w:spacing w:before="240" w:after="120"/>
    </w:pPr>
    <w:rPr>
      <w:rFonts w:ascii="Liberation Sans" w:eastAsia="Liberation Sans" w:hAnsi="Liberation Sans" w:cs="Liberation Sans"/>
      <w:sz w:val="28"/>
      <w:szCs w:val="28"/>
    </w:rPr>
  </w:style>
  <w:style w:type="paragraph" w:styleId="Normaalweb">
    <w:name w:val="Normal (Web)"/>
    <w:basedOn w:val="Standaard"/>
    <w:uiPriority w:val="99"/>
    <w:semiHidden/>
    <w:unhideWhenUsed/>
    <w:rsid w:val="009E4E94"/>
    <w:pPr>
      <w:tabs>
        <w:tab w:val="clear" w:pos="708"/>
      </w:tabs>
      <w:spacing w:before="100" w:beforeAutospacing="1" w:after="100" w:afterAutospacing="1"/>
    </w:pPr>
    <w:rPr>
      <w:color w:val="auto"/>
    </w:rPr>
  </w:style>
  <w:style w:type="character" w:styleId="Hyperlink">
    <w:name w:val="Hyperlink"/>
    <w:basedOn w:val="Standaardalinea-lettertype"/>
    <w:uiPriority w:val="99"/>
    <w:semiHidden/>
    <w:unhideWhenUsed/>
    <w:rsid w:val="009E4E94"/>
    <w:rPr>
      <w:color w:val="0000FF"/>
      <w:u w:val="single"/>
    </w:rPr>
  </w:style>
  <w:style w:type="character" w:styleId="Nadruk">
    <w:name w:val="Emphasis"/>
    <w:basedOn w:val="Standaardalinea-lettertype"/>
    <w:uiPriority w:val="20"/>
    <w:qFormat/>
    <w:rsid w:val="009E4E94"/>
    <w:rPr>
      <w:i/>
      <w:iCs/>
    </w:rPr>
  </w:style>
  <w:style w:type="character" w:styleId="Zwaar">
    <w:name w:val="Strong"/>
    <w:basedOn w:val="Standaardalinea-lettertype"/>
    <w:uiPriority w:val="22"/>
    <w:qFormat/>
    <w:rsid w:val="009E4E94"/>
    <w:rPr>
      <w:b/>
      <w:bCs/>
    </w:rPr>
  </w:style>
  <w:style w:type="character" w:customStyle="1" w:styleId="post-location">
    <w:name w:val="post-location"/>
    <w:basedOn w:val="Standaardalinea-lettertype"/>
    <w:rsid w:val="009E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5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alverhuur7.nl/boothstraat/" TargetMode="External"/><Relationship Id="rId5" Type="http://schemas.openxmlformats.org/officeDocument/2006/relationships/hyperlink" Target="https://www.trixvanlieshou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2572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Zielhuis</dc:creator>
  <cp:lastModifiedBy>Leone Zielhuis</cp:lastModifiedBy>
  <cp:revision>4</cp:revision>
  <dcterms:created xsi:type="dcterms:W3CDTF">2018-10-25T09:45:00Z</dcterms:created>
  <dcterms:modified xsi:type="dcterms:W3CDTF">2018-10-25T09:45:00Z</dcterms:modified>
</cp:coreProperties>
</file>